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2CFC6F">
      <w:pPr>
        <w:rPr>
          <w:rFonts w:hint="default" w:ascii="仿宋_GB2312" w:hAnsi="仿宋_GB2312" w:eastAsia="仿宋_GB2312" w:cs="仿宋_GB231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Cs w:val="28"/>
          <w:lang w:val="en-US" w:eastAsia="zh-CN"/>
        </w:rPr>
        <w:t>附件2</w:t>
      </w:r>
    </w:p>
    <w:p w14:paraId="1CC7BA20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</w:p>
    <w:p w14:paraId="487F57AA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  <w:r>
        <w:rPr>
          <w:rFonts w:hint="eastAsia" w:ascii="小标宋" w:hAnsi="小标宋" w:eastAsia="小标宋" w:cs="小标宋"/>
          <w:b w:val="0"/>
          <w:bCs w:val="0"/>
          <w:sz w:val="40"/>
          <w:szCs w:val="40"/>
        </w:rPr>
        <w:t>广东省市政行业协会网络学习平台操作指引</w:t>
      </w:r>
    </w:p>
    <w:p w14:paraId="0342D6EF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F161EAC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一、注册账号</w:t>
      </w:r>
    </w:p>
    <w:p w14:paraId="6D7D3B98">
      <w:pPr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1、输入网络学习平台网址：www.gdccen.com，进入到以下界面。</w:t>
      </w:r>
    </w:p>
    <w:p w14:paraId="18FC760F">
      <w:pPr>
        <w:jc w:val="center"/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4516755" cy="2727325"/>
            <wp:effectExtent l="0" t="0" r="17145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47F3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8"/>
        </w:rPr>
        <w:t>2、注册信息填写：可选择企业注册或个人注册。（企业账户可统一为学员报名）</w:t>
      </w:r>
    </w:p>
    <w:p w14:paraId="64C3B06E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70730" cy="27343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9901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89780" cy="2693670"/>
            <wp:effectExtent l="0" t="0" r="127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9E8B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二、课程报名</w:t>
      </w:r>
    </w:p>
    <w:p w14:paraId="519EBE5C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课程报名分为</w:t>
      </w:r>
      <w:r>
        <w:rPr>
          <w:rFonts w:hint="eastAsia" w:ascii="仿宋_GB2312" w:hAnsi="仿宋_GB2312" w:eastAsia="仿宋_GB2312" w:cs="仿宋_GB2312"/>
          <w:color w:val="FF0000"/>
        </w:rPr>
        <w:t>学员个人报名</w:t>
      </w:r>
      <w:r>
        <w:rPr>
          <w:rFonts w:hint="eastAsia" w:ascii="仿宋_GB2312" w:hAnsi="仿宋_GB2312" w:eastAsia="仿宋_GB2312" w:cs="仿宋_GB2312"/>
        </w:rPr>
        <w:t>与</w:t>
      </w:r>
      <w:r>
        <w:rPr>
          <w:rFonts w:hint="eastAsia" w:ascii="仿宋_GB2312" w:hAnsi="仿宋_GB2312" w:eastAsia="仿宋_GB2312" w:cs="仿宋_GB2312"/>
          <w:color w:val="FF0000"/>
        </w:rPr>
        <w:t>企业统一报名</w:t>
      </w:r>
      <w:r>
        <w:rPr>
          <w:rFonts w:hint="eastAsia" w:ascii="仿宋_GB2312" w:hAnsi="仿宋_GB2312" w:eastAsia="仿宋_GB2312" w:cs="仿宋_GB2312"/>
        </w:rPr>
        <w:t>两种方式。</w:t>
      </w:r>
    </w:p>
    <w:p w14:paraId="0CC94550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1、学员个人报名</w:t>
      </w:r>
    </w:p>
    <w:p w14:paraId="6D52CFE3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（1）注册完毕后，返回首页即可登录。登录后在“市政类培训（市政大讲堂）”中选择“</w:t>
      </w:r>
      <w:r>
        <w:rPr>
          <w:rFonts w:hint="eastAsia" w:ascii="仿宋_GB2312" w:hAnsi="仿宋_GB2312" w:eastAsia="仿宋_GB2312" w:cs="仿宋_GB2312"/>
          <w:lang w:eastAsia="zh-CN"/>
        </w:rPr>
        <w:t>202</w:t>
      </w:r>
      <w:r>
        <w:rPr>
          <w:rFonts w:hint="eastAsia" w:ascii="仿宋_GB2312" w:hAnsi="仿宋_GB2312" w:eastAsia="仿宋_GB2312" w:cs="仿宋_GB231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lang w:eastAsia="zh-CN"/>
        </w:rPr>
        <w:t>年度广东省市政工程建设QC小组活动初级指导员培训班</w:t>
      </w:r>
      <w:r>
        <w:rPr>
          <w:rFonts w:hint="eastAsia" w:ascii="仿宋_GB2312" w:hAnsi="仿宋_GB2312" w:eastAsia="仿宋_GB2312" w:cs="仿宋_GB2312"/>
        </w:rPr>
        <w:t>”课程进行报名。</w:t>
      </w:r>
    </w:p>
    <w:p w14:paraId="5B61A5D3">
      <w:pPr>
        <w:jc w:val="center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3040" cy="249491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9491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8AF0">
      <w:p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（2）确认订单并支付，即可完成课程报名。</w:t>
      </w:r>
    </w:p>
    <w:p w14:paraId="1FEFD59E">
      <w:pPr>
        <w:jc w:val="center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3040" cy="2329815"/>
            <wp:effectExtent l="0" t="0" r="381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19065" cy="2839085"/>
            <wp:effectExtent l="0" t="0" r="635" b="18415"/>
            <wp:docPr id="29" name="图片 29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6189"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2、企业统一报名</w:t>
      </w:r>
    </w:p>
    <w:p w14:paraId="65C31631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（1）企业可统一为学员报名，需要先进行学员导入。登录企业账户后，点击“进入会员中心”，依次点击“资料管理”、“人员管理”，然后下载导入模板。</w:t>
      </w:r>
    </w:p>
    <w:p w14:paraId="0427B90E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7230" cy="2903220"/>
            <wp:effectExtent l="0" t="0" r="762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E0C7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28820" cy="1703705"/>
            <wp:effectExtent l="0" t="0" r="508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22221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（2）企业按照模板内容填写学员相关信息即可</w:t>
      </w:r>
      <w:r>
        <w:rPr>
          <w:rFonts w:hint="eastAsia" w:ascii="仿宋_GB2312" w:hAnsi="仿宋_GB2312" w:eastAsia="仿宋_GB2312" w:cs="仿宋_GB2312"/>
          <w:color w:val="FF0000"/>
        </w:rPr>
        <w:t>（账号一栏不需要填写）</w:t>
      </w:r>
      <w:r>
        <w:rPr>
          <w:rFonts w:hint="eastAsia" w:ascii="仿宋_GB2312" w:hAnsi="仿宋_GB2312" w:eastAsia="仿宋_GB2312" w:cs="仿宋_GB2312"/>
        </w:rPr>
        <w:t>，填写完毕后保存。</w:t>
      </w:r>
    </w:p>
    <w:p w14:paraId="2DD05E0A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946650" cy="1492885"/>
            <wp:effectExtent l="0" t="0" r="6350" b="120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C1AA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（3）回到会员中心界面，点击导入模板，将刚刚已经填写完毕的模板导入，系统会自动识别模板里的信息生成学员账号。</w:t>
      </w:r>
    </w:p>
    <w:p w14:paraId="011C6B3C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3550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82D4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522730"/>
            <wp:effectExtent l="0" t="0" r="381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E9C20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112645"/>
            <wp:effectExtent l="0" t="0" r="1016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D7BC">
      <w:pPr>
        <w:rPr>
          <w:rFonts w:hint="eastAsia" w:ascii="仿宋_GB2312" w:hAnsi="仿宋_GB2312" w:eastAsia="仿宋_GB2312" w:cs="仿宋_GB2312"/>
        </w:rPr>
      </w:pPr>
    </w:p>
    <w:p w14:paraId="5CBDD20C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595245"/>
            <wp:effectExtent l="0" t="0" r="381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CEB2">
      <w:pPr>
        <w:rPr>
          <w:rFonts w:hint="eastAsia" w:ascii="仿宋_GB2312" w:hAnsi="仿宋_GB2312" w:eastAsia="仿宋_GB2312" w:cs="仿宋_GB2312"/>
        </w:rPr>
      </w:pPr>
    </w:p>
    <w:p w14:paraId="277F1979">
      <w:p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（4）上一步我们已完成单位学员的导入，现在回到协会培训首页进行课程的报名工作，登录后请在“市政类培训（市政大讲堂）”中选择“</w:t>
      </w:r>
      <w:r>
        <w:rPr>
          <w:rFonts w:hint="eastAsia" w:ascii="仿宋_GB2312" w:hAnsi="仿宋_GB2312" w:eastAsia="仿宋_GB2312" w:cs="仿宋_GB2312"/>
          <w:lang w:eastAsia="zh-CN"/>
        </w:rPr>
        <w:t>202</w:t>
      </w:r>
      <w:r>
        <w:rPr>
          <w:rFonts w:hint="eastAsia" w:ascii="仿宋_GB2312" w:hAnsi="仿宋_GB2312" w:eastAsia="仿宋_GB2312" w:cs="仿宋_GB2312"/>
          <w:lang w:val="en-US" w:eastAsia="zh-CN"/>
        </w:rPr>
        <w:t>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lang w:eastAsia="zh-CN"/>
        </w:rPr>
        <w:t>年度广东省市政工程建设QC小组活动初级指导员培训班</w:t>
      </w:r>
      <w:r>
        <w:rPr>
          <w:rFonts w:hint="eastAsia" w:ascii="仿宋_GB2312" w:hAnsi="仿宋_GB2312" w:eastAsia="仿宋_GB2312" w:cs="仿宋_GB2312"/>
        </w:rPr>
        <w:t>”课程进行报名。</w:t>
      </w:r>
      <w:r>
        <w:drawing>
          <wp:inline distT="0" distB="0" distL="114300" distR="114300">
            <wp:extent cx="5273040" cy="2494915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777F">
      <w:pPr>
        <w:ind w:firstLine="280" w:firstLineChars="100"/>
        <w:jc w:val="left"/>
        <w:rPr>
          <w:rFonts w:hint="eastAsia" w:ascii="仿宋_GB2312" w:hAnsi="仿宋_GB2312" w:eastAsia="仿宋_GB2312" w:cs="仿宋_GB2312"/>
        </w:rPr>
      </w:pPr>
    </w:p>
    <w:p w14:paraId="1FB9D204">
      <w:pPr>
        <w:ind w:firstLine="560" w:firstLine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（5）点击“立即报名”，此时可以看到之前模板中导入的学员信息，勾选后需报名本期培训班的学员名字，点击“下一步”。</w:t>
      </w:r>
    </w:p>
    <w:p w14:paraId="6A26F71C">
      <w:pPr>
        <w:jc w:val="center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3040" cy="249491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4785" cy="2202815"/>
            <wp:effectExtent l="0" t="0" r="12065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F591">
      <w:pPr>
        <w:numPr>
          <w:ilvl w:val="0"/>
          <w:numId w:val="1"/>
        </w:num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跳转到支付页面，完成支付，即可完成课程报名</w:t>
      </w:r>
      <w:r>
        <w:rPr>
          <w:rFonts w:hint="eastAsia" w:ascii="仿宋_GB2312" w:hAnsi="仿宋_GB2312" w:eastAsia="仿宋_GB2312" w:cs="仿宋_GB2312"/>
          <w:lang w:eastAsia="zh-CN"/>
        </w:rPr>
        <w:t>（可选择银联支付或对公汇款，对公汇款需按页面提示将订单号和银行回单发送至页面提示的邮箱，订单号在“会员中心</w:t>
      </w:r>
      <w:r>
        <w:rPr>
          <w:rFonts w:hint="eastAsia" w:ascii="仿宋_GB2312" w:hAnsi="仿宋_GB2312" w:eastAsia="仿宋_GB2312" w:cs="仿宋_GB2312"/>
          <w:lang w:val="en-US" w:eastAsia="zh-CN"/>
        </w:rPr>
        <w:t>-缴费管理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  <w:lang w:val="en-US" w:eastAsia="zh-CN"/>
        </w:rPr>
        <w:t>中查看</w:t>
      </w:r>
      <w:r>
        <w:rPr>
          <w:rFonts w:hint="eastAsia" w:ascii="仿宋_GB2312" w:hAnsi="仿宋_GB2312" w:eastAsia="仿宋_GB2312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。</w:t>
      </w:r>
      <w:r>
        <w:drawing>
          <wp:inline distT="0" distB="0" distL="114300" distR="114300">
            <wp:extent cx="5273040" cy="2494915"/>
            <wp:effectExtent l="0" t="0" r="381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-4516" r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FBF4">
      <w:pPr>
        <w:numPr>
          <w:ilvl w:val="0"/>
          <w:numId w:val="0"/>
        </w:numPr>
        <w:rPr>
          <w:rFonts w:hint="eastAsia" w:ascii="仿宋_GB2312" w:hAnsi="仿宋_GB2312" w:eastAsia="仿宋_GB2312" w:cs="仿宋_GB2312"/>
        </w:rPr>
      </w:pPr>
    </w:p>
    <w:p w14:paraId="525548A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8910" cy="2856230"/>
            <wp:effectExtent l="0" t="0" r="8890" b="1270"/>
            <wp:docPr id="30" name="图片 30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CBB2">
      <w:pPr>
        <w:jc w:val="center"/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3040" cy="3224530"/>
            <wp:effectExtent l="0" t="0" r="381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21940"/>
            <wp:effectExtent l="0" t="0" r="635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2654C">
      <w:pPr>
        <w:jc w:val="center"/>
        <w:rPr>
          <w:rFonts w:hint="eastAsia" w:ascii="仿宋_GB2312" w:hAnsi="仿宋_GB2312" w:eastAsia="仿宋_GB2312" w:cs="仿宋_GB2312"/>
        </w:rPr>
      </w:pPr>
    </w:p>
    <w:p w14:paraId="3008B4F3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三、课程学习</w:t>
      </w:r>
    </w:p>
    <w:p w14:paraId="49D5BE5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>1、学员个人报名课程学习</w:t>
      </w:r>
    </w:p>
    <w:p w14:paraId="76ED5FA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进入“会员中心”，点击“我的班级”，选择已报名的课程即可随时在线学习。</w:t>
      </w:r>
    </w:p>
    <w:p w14:paraId="4C7498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3394075"/>
            <wp:effectExtent l="0" t="0" r="825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C61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</w:pPr>
      <w:r>
        <w:drawing>
          <wp:inline distT="0" distB="0" distL="114300" distR="114300">
            <wp:extent cx="5273040" cy="2494915"/>
            <wp:effectExtent l="0" t="0" r="381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  <w:t>2、企业统一报名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"/>
        </w:rPr>
        <w:t>课程学习</w:t>
      </w:r>
    </w:p>
    <w:p w14:paraId="7F838F2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（1）企业统一为学员报名后，学员可直接在本平台“学员端”上登录，账号名为本人身份证号码，密码为身份证号后6位数字。</w:t>
      </w:r>
    </w:p>
    <w:p w14:paraId="3FF16B2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drawing>
          <wp:inline distT="0" distB="0" distL="114300" distR="114300">
            <wp:extent cx="5093335" cy="2253615"/>
            <wp:effectExtent l="0" t="0" r="1206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8A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（2）登录后，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进入“会员中心”，点击“我的班级”，选择已报名的课程即可随时在线学习。</w:t>
      </w:r>
    </w:p>
    <w:p w14:paraId="7FD6636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462145" cy="2874645"/>
            <wp:effectExtent l="0" t="0" r="1460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5835">
      <w:pPr>
        <w:rPr>
          <w:rFonts w:hint="eastAsia" w:ascii="仿宋_GB2312" w:hAnsi="仿宋_GB2312" w:eastAsia="仿宋_GB2312" w:cs="仿宋_GB2312"/>
          <w:b/>
          <w:bCs/>
          <w:sz w:val="24"/>
          <w:szCs w:val="22"/>
        </w:rPr>
      </w:pPr>
      <w:r>
        <w:drawing>
          <wp:inline distT="0" distB="0" distL="114300" distR="114300">
            <wp:extent cx="5273040" cy="2494915"/>
            <wp:effectExtent l="0" t="0" r="381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t>四、发票开具</w:t>
      </w:r>
      <w:r>
        <w:rPr>
          <w:rFonts w:hint="eastAsia" w:ascii="仿宋_GB2312" w:hAnsi="仿宋_GB2312" w:eastAsia="仿宋_GB2312" w:cs="仿宋_GB2312"/>
          <w:sz w:val="24"/>
          <w:szCs w:val="22"/>
        </w:rPr>
        <w:t>（发票需在报名后15个工作日内申请）</w:t>
      </w:r>
    </w:p>
    <w:p w14:paraId="28906DE3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1、进入“会员中心”，点击左菜栏“发票管理”。</w:t>
      </w:r>
    </w:p>
    <w:p w14:paraId="3D707570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055" cy="3053715"/>
            <wp:effectExtent l="0" t="0" r="10795" b="133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F0A0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2、点击“申请开票”，选择相对应的订单，填好开票信息后提交。发票申请完毕后，工作人员会进行审核，审核通过后，电子发票将发送到您填写的邮箱地址中。</w:t>
      </w:r>
    </w:p>
    <w:p w14:paraId="27E7137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90820" cy="2239645"/>
            <wp:effectExtent l="0" t="0" r="508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A0A8">
      <w:pPr>
        <w:jc w:val="center"/>
        <w:rPr>
          <w:rFonts w:hint="eastAsia" w:ascii="仿宋_GB2312" w:hAnsi="仿宋_GB2312" w:eastAsia="仿宋_GB2312" w:cs="仿宋_GB2312"/>
        </w:rPr>
      </w:pPr>
    </w:p>
    <w:p w14:paraId="51D4544F">
      <w:pPr>
        <w:jc w:val="center"/>
        <w:rPr>
          <w:rFonts w:hint="eastAsia" w:ascii="仿宋_GB2312" w:hAnsi="仿宋_GB2312" w:eastAsia="仿宋_GB2312" w:cs="仿宋_GB2312"/>
        </w:rPr>
      </w:pPr>
    </w:p>
    <w:p w14:paraId="155303A7">
      <w:pPr>
        <w:jc w:val="center"/>
        <w:rPr>
          <w:rFonts w:hint="eastAsia" w:ascii="仿宋_GB2312" w:hAnsi="仿宋_GB2312" w:eastAsia="仿宋_GB2312" w:cs="仿宋_GB2312"/>
        </w:rPr>
      </w:pPr>
    </w:p>
    <w:p w14:paraId="2F76EBBE">
      <w:pPr>
        <w:rPr>
          <w:rFonts w:hint="eastAsia" w:ascii="仿宋_GB2312" w:hAnsi="仿宋_GB2312" w:eastAsia="仿宋_GB2312" w:cs="仿宋_GB2312"/>
          <w:b/>
          <w:bCs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highlight w:val="none"/>
        </w:rPr>
        <w:t>五、证书领取</w:t>
      </w:r>
    </w:p>
    <w:p w14:paraId="4E882A55">
      <w:pPr>
        <w:ind w:firstLine="56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highlight w:val="none"/>
        </w:rPr>
        <w:t>完成课程学习并通过考试的学员，协会会发放培训证书</w:t>
      </w:r>
      <w:r>
        <w:rPr>
          <w:rFonts w:hint="eastAsia" w:ascii="仿宋_GB2312" w:hAnsi="仿宋_GB2312" w:eastAsia="仿宋_GB2312" w:cs="仿宋_GB2312"/>
          <w:highlight w:val="none"/>
          <w:lang w:eastAsia="zh-CN"/>
        </w:rPr>
        <w:t>，点击证书管理查看。</w:t>
      </w:r>
    </w:p>
    <w:p w14:paraId="2627D01E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188585" cy="2494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小标宋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9BF59E"/>
    <w:multiLevelType w:val="singleLevel"/>
    <w:tmpl w:val="599BF59E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xMmIxMmZhY2Q4YzE0YTVmZmVmMWQ5NGJjODUifQ=="/>
  </w:docVars>
  <w:rsids>
    <w:rsidRoot w:val="00564A08"/>
    <w:rsid w:val="005304D7"/>
    <w:rsid w:val="00564A08"/>
    <w:rsid w:val="02D50DC8"/>
    <w:rsid w:val="0382372C"/>
    <w:rsid w:val="0B41524D"/>
    <w:rsid w:val="10CE49C7"/>
    <w:rsid w:val="132F18A1"/>
    <w:rsid w:val="14661880"/>
    <w:rsid w:val="153C7384"/>
    <w:rsid w:val="15E46F00"/>
    <w:rsid w:val="184423B4"/>
    <w:rsid w:val="19694C12"/>
    <w:rsid w:val="1B6D5BEA"/>
    <w:rsid w:val="1C26359D"/>
    <w:rsid w:val="1DEC3BBF"/>
    <w:rsid w:val="1E6908EA"/>
    <w:rsid w:val="1F554493"/>
    <w:rsid w:val="20436F19"/>
    <w:rsid w:val="21DF0B9E"/>
    <w:rsid w:val="227855A0"/>
    <w:rsid w:val="277F73F2"/>
    <w:rsid w:val="2CB55C69"/>
    <w:rsid w:val="2CE11F94"/>
    <w:rsid w:val="2D087506"/>
    <w:rsid w:val="2E277E7A"/>
    <w:rsid w:val="2EBF30B3"/>
    <w:rsid w:val="32601BAD"/>
    <w:rsid w:val="32A30CC6"/>
    <w:rsid w:val="359135D4"/>
    <w:rsid w:val="361B01A8"/>
    <w:rsid w:val="37291E20"/>
    <w:rsid w:val="37E75B6C"/>
    <w:rsid w:val="3E170133"/>
    <w:rsid w:val="3EF7210D"/>
    <w:rsid w:val="3F8F5A05"/>
    <w:rsid w:val="41940689"/>
    <w:rsid w:val="45D63F10"/>
    <w:rsid w:val="48B14AB8"/>
    <w:rsid w:val="49807346"/>
    <w:rsid w:val="49C03205"/>
    <w:rsid w:val="4B943699"/>
    <w:rsid w:val="4F3F766C"/>
    <w:rsid w:val="533D58C6"/>
    <w:rsid w:val="58511136"/>
    <w:rsid w:val="5AC52811"/>
    <w:rsid w:val="5ADB4028"/>
    <w:rsid w:val="5C4C26D6"/>
    <w:rsid w:val="5DFF1E7C"/>
    <w:rsid w:val="5E6F1CBB"/>
    <w:rsid w:val="62373E29"/>
    <w:rsid w:val="673DE22B"/>
    <w:rsid w:val="6753700F"/>
    <w:rsid w:val="6AC16985"/>
    <w:rsid w:val="6BDF4F12"/>
    <w:rsid w:val="6BE7417D"/>
    <w:rsid w:val="6D476F39"/>
    <w:rsid w:val="6D7B2E1B"/>
    <w:rsid w:val="6DAF48CB"/>
    <w:rsid w:val="6E5ECDF0"/>
    <w:rsid w:val="714479C8"/>
    <w:rsid w:val="724F4877"/>
    <w:rsid w:val="73DD4830"/>
    <w:rsid w:val="75DE3AD5"/>
    <w:rsid w:val="767D5E56"/>
    <w:rsid w:val="76D14F89"/>
    <w:rsid w:val="77EF6420"/>
    <w:rsid w:val="7BFFBCF3"/>
    <w:rsid w:val="7DBB670B"/>
    <w:rsid w:val="7FFC6DAE"/>
    <w:rsid w:val="B7C66F98"/>
    <w:rsid w:val="BBAF9D68"/>
    <w:rsid w:val="BD731E07"/>
    <w:rsid w:val="E9EFBE74"/>
    <w:rsid w:val="EFFF3107"/>
    <w:rsid w:val="F3DF3D23"/>
    <w:rsid w:val="F97B04B9"/>
    <w:rsid w:val="F9BC4A76"/>
    <w:rsid w:val="FBAFF402"/>
    <w:rsid w:val="FE5C2504"/>
    <w:rsid w:val="FEFD0DB5"/>
    <w:rsid w:val="FF9FDC39"/>
    <w:rsid w:val="FFC957A1"/>
    <w:rsid w:val="FFFFD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autoRedefine/>
    <w:unhideWhenUsed/>
    <w:qFormat/>
    <w:uiPriority w:val="0"/>
    <w:pPr>
      <w:keepNext/>
      <w:keepLines/>
      <w:outlineLvl w:val="2"/>
    </w:pPr>
    <w:rPr>
      <w:b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标题 3 字符"/>
    <w:link w:val="4"/>
    <w:autoRedefine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953</Words>
  <Characters>975</Characters>
  <Lines>1</Lines>
  <Paragraphs>1</Paragraphs>
  <TotalTime>13</TotalTime>
  <ScaleCrop>false</ScaleCrop>
  <LinksUpToDate>false</LinksUpToDate>
  <CharactersWithSpaces>978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诹访原介</cp:lastModifiedBy>
  <dcterms:modified xsi:type="dcterms:W3CDTF">2025-01-06T07:48:19Z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7C00F89CC2B945B5979421B304243B96_13</vt:lpwstr>
  </property>
  <property fmtid="{D5CDD505-2E9C-101B-9397-08002B2CF9AE}" pid="4" name="KSOTemplateDocerSaveRecord">
    <vt:lpwstr>eyJoZGlkIjoiNjY4YmI5MWJmMWQyNTIzMjY1YzRlY2Q1ZjUxZmNiNWYiLCJ1c2VySWQiOiI1ODI2NTUyODAifQ==</vt:lpwstr>
  </property>
</Properties>
</file>